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C7" w:rsidRDefault="008C27F4" w:rsidP="009D2556">
      <w:pPr>
        <w:shd w:val="clear" w:color="auto" w:fill="FFFFFF"/>
        <w:spacing w:after="0" w:line="240" w:lineRule="auto"/>
        <w:jc w:val="both"/>
        <w:textAlignment w:val="baseline"/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</w:pPr>
      <w:r w:rsidRPr="00414987">
        <w:rPr>
          <w:rFonts w:ascii="Montserrat-Bold" w:eastAsia="Times New Roman" w:hAnsi="Montserrat-Bold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>NAZIV PROJEKTA</w:t>
      </w:r>
      <w:r w:rsidRPr="008C27F4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: </w:t>
      </w:r>
      <w:proofErr w:type="spellStart"/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RuralSTEM</w:t>
      </w:r>
      <w:proofErr w:type="spellEnd"/>
      <w:r w:rsidR="008D405B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  </w:t>
      </w:r>
    </w:p>
    <w:p w:rsidR="008C27F4" w:rsidRDefault="00DC69C7" w:rsidP="009D2556">
      <w:pPr>
        <w:shd w:val="clear" w:color="auto" w:fill="FFFFFF"/>
        <w:spacing w:after="0" w:line="240" w:lineRule="auto"/>
        <w:jc w:val="both"/>
        <w:textAlignment w:val="baseline"/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</w:pPr>
      <w:r w:rsidRPr="00DC69C7">
        <w:rPr>
          <w:rFonts w:ascii="Montserrat-Regular" w:eastAsia="Times New Roman" w:hAnsi="Montserrat-Regular" w:cs="Times New Roman"/>
          <w:b/>
          <w:color w:val="000000"/>
          <w:sz w:val="24"/>
          <w:szCs w:val="24"/>
          <w:lang w:eastAsia="hr-HR"/>
        </w:rPr>
        <w:t>KOD BROJ PROJEKTA:</w:t>
      </w: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</w:t>
      </w:r>
      <w:r w:rsidR="008C27F4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SF.2.4.06.04.0059</w:t>
      </w:r>
    </w:p>
    <w:p w:rsidR="009D2556" w:rsidRPr="008C27F4" w:rsidRDefault="009D2556" w:rsidP="009D2556">
      <w:pPr>
        <w:shd w:val="clear" w:color="auto" w:fill="FFFFFF"/>
        <w:spacing w:after="0" w:line="240" w:lineRule="auto"/>
        <w:jc w:val="both"/>
        <w:textAlignment w:val="baseline"/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</w:pPr>
    </w:p>
    <w:p w:rsidR="008C27F4" w:rsidRDefault="008C27F4" w:rsidP="009D2556">
      <w:pPr>
        <w:shd w:val="clear" w:color="auto" w:fill="FFFFFF"/>
        <w:spacing w:after="0" w:line="240" w:lineRule="auto"/>
        <w:jc w:val="both"/>
        <w:textAlignment w:val="baseline"/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</w:pPr>
      <w:r w:rsidRPr="00414987">
        <w:rPr>
          <w:rFonts w:ascii="Montserrat-Bold" w:eastAsia="Times New Roman" w:hAnsi="Montserrat-Bold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>UKUPNA VRIJEDNOST PROJEKTA</w:t>
      </w:r>
      <w:r w:rsidRPr="008C27F4">
        <w:rPr>
          <w:rFonts w:ascii="Montserrat-Bold" w:eastAsia="Times New Roman" w:hAnsi="Montserrat-Bold" w:cs="Times New Roman"/>
          <w:color w:val="000000"/>
          <w:sz w:val="24"/>
          <w:szCs w:val="24"/>
          <w:bdr w:val="none" w:sz="0" w:space="0" w:color="auto" w:frame="1"/>
          <w:lang w:eastAsia="hr-HR"/>
        </w:rPr>
        <w:t>:  </w:t>
      </w:r>
      <w:r w:rsidR="00DC69C7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267.400,98 EUR</w:t>
      </w:r>
    </w:p>
    <w:p w:rsidR="009D2556" w:rsidRPr="008C27F4" w:rsidRDefault="009D2556" w:rsidP="009D2556">
      <w:pPr>
        <w:shd w:val="clear" w:color="auto" w:fill="FFFFFF"/>
        <w:spacing w:after="0" w:line="240" w:lineRule="auto"/>
        <w:jc w:val="both"/>
        <w:textAlignment w:val="baseline"/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</w:pPr>
    </w:p>
    <w:p w:rsidR="009D2556" w:rsidRDefault="008C27F4" w:rsidP="009D2556">
      <w:pPr>
        <w:shd w:val="clear" w:color="auto" w:fill="FFFFFF"/>
        <w:spacing w:after="0" w:line="240" w:lineRule="auto"/>
        <w:jc w:val="both"/>
        <w:textAlignment w:val="baseline"/>
        <w:rPr>
          <w:rFonts w:ascii="Montserrat-Regular" w:eastAsia="Times New Roman" w:hAnsi="Montserrat-Regular" w:cs="Times New Roman"/>
          <w:sz w:val="24"/>
          <w:szCs w:val="24"/>
          <w:lang w:eastAsia="hr-HR"/>
        </w:rPr>
      </w:pPr>
      <w:r w:rsidRPr="00C66B39">
        <w:rPr>
          <w:rFonts w:ascii="Montserrat-Bold" w:eastAsia="Times New Roman" w:hAnsi="Montserrat-Bold" w:cs="Times New Roman"/>
          <w:b/>
          <w:sz w:val="24"/>
          <w:szCs w:val="24"/>
          <w:bdr w:val="none" w:sz="0" w:space="0" w:color="auto" w:frame="1"/>
          <w:lang w:eastAsia="hr-HR"/>
        </w:rPr>
        <w:t>EU SUFINANCIRANJE PROJEKTA</w:t>
      </w:r>
      <w:r w:rsidRPr="00C66B39">
        <w:rPr>
          <w:rFonts w:ascii="Montserrat-Bold" w:eastAsia="Times New Roman" w:hAnsi="Montserrat-Bold" w:cs="Times New Roman"/>
          <w:sz w:val="24"/>
          <w:szCs w:val="24"/>
          <w:bdr w:val="none" w:sz="0" w:space="0" w:color="auto" w:frame="1"/>
          <w:lang w:eastAsia="hr-HR"/>
        </w:rPr>
        <w:t>: </w:t>
      </w:r>
      <w:r w:rsidR="00DC69C7">
        <w:rPr>
          <w:rFonts w:ascii="Montserrat-Bold" w:eastAsia="Times New Roman" w:hAnsi="Montserrat-Bold" w:cs="Times New Roman"/>
          <w:sz w:val="24"/>
          <w:szCs w:val="24"/>
          <w:bdr w:val="none" w:sz="0" w:space="0" w:color="auto" w:frame="1"/>
          <w:lang w:eastAsia="hr-HR"/>
        </w:rPr>
        <w:t xml:space="preserve">Sufinancirano sredstvima Europske unije. </w:t>
      </w:r>
      <w:r w:rsidRPr="00C66B39">
        <w:rPr>
          <w:rFonts w:ascii="Montserrat-Regular" w:eastAsia="Times New Roman" w:hAnsi="Montserrat-Regular" w:cs="Times New Roman"/>
          <w:sz w:val="24"/>
          <w:szCs w:val="24"/>
          <w:lang w:eastAsia="hr-HR"/>
        </w:rPr>
        <w:t>Projekt je sufinanciran iz Europskog socijalnog fonda</w:t>
      </w:r>
      <w:r w:rsidR="00481840" w:rsidRPr="00C66B39">
        <w:rPr>
          <w:rFonts w:ascii="Montserrat-Regular" w:eastAsia="Times New Roman" w:hAnsi="Montserrat-Regular" w:cs="Times New Roman"/>
          <w:sz w:val="24"/>
          <w:szCs w:val="24"/>
          <w:lang w:eastAsia="hr-HR"/>
        </w:rPr>
        <w:t xml:space="preserve"> plus</w:t>
      </w:r>
      <w:r w:rsidRPr="00C66B39">
        <w:rPr>
          <w:rFonts w:ascii="Montserrat-Regular" w:eastAsia="Times New Roman" w:hAnsi="Montserrat-Regular" w:cs="Times New Roman"/>
          <w:sz w:val="24"/>
          <w:szCs w:val="24"/>
          <w:lang w:eastAsia="hr-HR"/>
        </w:rPr>
        <w:t xml:space="preserve"> (85%) i Državnog proračuna Republike Hrvatske (15%</w:t>
      </w:r>
      <w:r w:rsidR="00DC69C7">
        <w:rPr>
          <w:rFonts w:ascii="Montserrat-Regular" w:eastAsia="Times New Roman" w:hAnsi="Montserrat-Regular" w:cs="Times New Roman"/>
          <w:sz w:val="24"/>
          <w:szCs w:val="24"/>
          <w:lang w:eastAsia="hr-HR"/>
        </w:rPr>
        <w:t>).</w:t>
      </w:r>
    </w:p>
    <w:p w:rsidR="00DC69C7" w:rsidRPr="008C27F4" w:rsidRDefault="00DC69C7" w:rsidP="009D2556">
      <w:pPr>
        <w:shd w:val="clear" w:color="auto" w:fill="FFFFFF"/>
        <w:spacing w:after="0" w:line="240" w:lineRule="auto"/>
        <w:jc w:val="both"/>
        <w:textAlignment w:val="baseline"/>
        <w:rPr>
          <w:rFonts w:ascii="Montserrat-Regular" w:eastAsia="Times New Roman" w:hAnsi="Montserrat-Regular" w:cs="Times New Roman"/>
          <w:color w:val="FF0000"/>
          <w:sz w:val="24"/>
          <w:szCs w:val="24"/>
          <w:lang w:eastAsia="hr-HR"/>
        </w:rPr>
      </w:pPr>
    </w:p>
    <w:p w:rsidR="008C27F4" w:rsidRDefault="008C27F4" w:rsidP="009D2556">
      <w:pPr>
        <w:shd w:val="clear" w:color="auto" w:fill="FFFFFF"/>
        <w:spacing w:after="0" w:line="240" w:lineRule="auto"/>
        <w:jc w:val="both"/>
        <w:textAlignment w:val="baseline"/>
        <w:rPr>
          <w:rFonts w:ascii="Montserrat-Bold" w:eastAsia="Times New Roman" w:hAnsi="Montserrat-Bold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9B6407">
        <w:rPr>
          <w:rFonts w:ascii="Montserrat-Bold" w:eastAsia="Times New Roman" w:hAnsi="Montserrat-Bold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>PRIJAVITELJ</w:t>
      </w:r>
      <w:r w:rsidRPr="008C27F4">
        <w:rPr>
          <w:rFonts w:ascii="Montserrat-Bold" w:eastAsia="Times New Roman" w:hAnsi="Montserrat-Bold" w:cs="Times New Roman"/>
          <w:color w:val="000000"/>
          <w:sz w:val="24"/>
          <w:szCs w:val="24"/>
          <w:bdr w:val="none" w:sz="0" w:space="0" w:color="auto" w:frame="1"/>
          <w:lang w:eastAsia="hr-HR"/>
        </w:rPr>
        <w:t>: Društvo Naša djeca Pleternica</w:t>
      </w:r>
    </w:p>
    <w:p w:rsidR="009D2556" w:rsidRPr="008C27F4" w:rsidRDefault="009D2556" w:rsidP="009D2556">
      <w:pPr>
        <w:shd w:val="clear" w:color="auto" w:fill="FFFFFF"/>
        <w:spacing w:after="0" w:line="240" w:lineRule="auto"/>
        <w:jc w:val="both"/>
        <w:textAlignment w:val="baseline"/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</w:p>
    <w:p w:rsidR="008C27F4" w:rsidRDefault="008C27F4" w:rsidP="009D2556">
      <w:pPr>
        <w:shd w:val="clear" w:color="auto" w:fill="FFFFFF"/>
        <w:spacing w:after="0" w:line="240" w:lineRule="auto"/>
        <w:jc w:val="both"/>
        <w:textAlignment w:val="baseline"/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</w:pPr>
      <w:r w:rsidRPr="009B6407">
        <w:rPr>
          <w:rFonts w:ascii="Montserrat-Bold" w:eastAsia="Times New Roman" w:hAnsi="Montserrat-Bold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>PARTNERI</w:t>
      </w:r>
      <w:r w:rsidRPr="008C27F4">
        <w:rPr>
          <w:rFonts w:ascii="Montserrat-Bold" w:eastAsia="Times New Roman" w:hAnsi="Montserrat-Bold" w:cs="Times New Roman"/>
          <w:color w:val="000000"/>
          <w:sz w:val="24"/>
          <w:szCs w:val="24"/>
          <w:bdr w:val="none" w:sz="0" w:space="0" w:color="auto" w:frame="1"/>
          <w:lang w:eastAsia="hr-HR"/>
        </w:rPr>
        <w:t>: </w:t>
      </w:r>
      <w:r w:rsidRPr="008C27F4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Osnovna škola fra Kaje</w:t>
      </w:r>
      <w:r w:rsidR="00C66B39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C27F4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Adžića</w:t>
      </w:r>
      <w:proofErr w:type="spellEnd"/>
      <w:r w:rsidRPr="008C27F4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Pleternica, Osnovna škola Mladost</w:t>
      </w: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Jakšić</w:t>
      </w:r>
      <w:r w:rsidRPr="008C27F4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, Dječji vrtić Tratinčica Pleternica, Sveučilište Josip Jurja Strossmayera u Osijeku, Fakultet turizma i ruralnog razvoja u Požegi, Grad Pleternica, Poljoprivredno-prehrambena škola Požega i Glazbena škola Požega</w:t>
      </w:r>
    </w:p>
    <w:p w:rsidR="009D2556" w:rsidRPr="008C27F4" w:rsidRDefault="009D2556" w:rsidP="009D2556">
      <w:pPr>
        <w:shd w:val="clear" w:color="auto" w:fill="FFFFFF"/>
        <w:spacing w:after="0" w:line="240" w:lineRule="auto"/>
        <w:jc w:val="both"/>
        <w:textAlignment w:val="baseline"/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</w:pPr>
    </w:p>
    <w:p w:rsidR="008C27F4" w:rsidRPr="00C66B39" w:rsidRDefault="008C27F4" w:rsidP="009D2556">
      <w:pPr>
        <w:shd w:val="clear" w:color="auto" w:fill="FFFFFF"/>
        <w:spacing w:after="0" w:line="240" w:lineRule="auto"/>
        <w:jc w:val="both"/>
        <w:textAlignment w:val="baseline"/>
        <w:rPr>
          <w:rFonts w:ascii="Montserrat-Regular" w:eastAsia="Times New Roman" w:hAnsi="Montserrat-Regular" w:cs="Times New Roman"/>
          <w:sz w:val="24"/>
          <w:szCs w:val="24"/>
          <w:lang w:eastAsia="hr-HR"/>
        </w:rPr>
      </w:pPr>
      <w:r w:rsidRPr="009B6407">
        <w:rPr>
          <w:rFonts w:ascii="Montserrat-Bold" w:eastAsia="Times New Roman" w:hAnsi="Montserrat-Bold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>RAZDOBLJE PROVEDBE</w:t>
      </w:r>
      <w:r w:rsidRPr="008C27F4">
        <w:rPr>
          <w:rFonts w:ascii="Montserrat-Bold" w:eastAsia="Times New Roman" w:hAnsi="Montserrat-Bold" w:cs="Times New Roman"/>
          <w:color w:val="000000"/>
          <w:sz w:val="24"/>
          <w:szCs w:val="24"/>
          <w:bdr w:val="none" w:sz="0" w:space="0" w:color="auto" w:frame="1"/>
          <w:lang w:eastAsia="hr-HR"/>
        </w:rPr>
        <w:t>: </w:t>
      </w: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36</w:t>
      </w:r>
      <w:r w:rsidRPr="008C27F4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mjesec</w:t>
      </w: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i</w:t>
      </w:r>
      <w:r w:rsidRPr="008C27F4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, počevši od </w:t>
      </w:r>
      <w:r w:rsidRPr="00C66B39">
        <w:rPr>
          <w:rFonts w:ascii="Montserrat-Regular" w:eastAsia="Times New Roman" w:hAnsi="Montserrat-Regular" w:cs="Times New Roman"/>
          <w:sz w:val="24"/>
          <w:szCs w:val="24"/>
          <w:lang w:eastAsia="hr-HR"/>
        </w:rPr>
        <w:t>12.03.2025.</w:t>
      </w:r>
    </w:p>
    <w:p w:rsidR="009D2556" w:rsidRPr="008C27F4" w:rsidRDefault="009D2556" w:rsidP="009D2556">
      <w:pPr>
        <w:shd w:val="clear" w:color="auto" w:fill="FFFFFF"/>
        <w:spacing w:after="0" w:line="240" w:lineRule="auto"/>
        <w:jc w:val="both"/>
        <w:textAlignment w:val="baseline"/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</w:pPr>
    </w:p>
    <w:p w:rsidR="008C27F4" w:rsidRDefault="008C27F4" w:rsidP="009D2556">
      <w:pPr>
        <w:shd w:val="clear" w:color="auto" w:fill="FFFFFF"/>
        <w:spacing w:after="0" w:line="240" w:lineRule="auto"/>
        <w:jc w:val="both"/>
        <w:textAlignment w:val="baseline"/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</w:pPr>
      <w:r w:rsidRPr="009B6407">
        <w:rPr>
          <w:rFonts w:ascii="Montserrat-Bold" w:eastAsia="Times New Roman" w:hAnsi="Montserrat-Bold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>OPIS PROJEKTA</w:t>
      </w:r>
      <w:r w:rsidRPr="008C27F4">
        <w:rPr>
          <w:rFonts w:ascii="Montserrat-Bold" w:eastAsia="Times New Roman" w:hAnsi="Montserrat-Bold" w:cs="Times New Roman"/>
          <w:color w:val="000000"/>
          <w:sz w:val="24"/>
          <w:szCs w:val="24"/>
          <w:bdr w:val="none" w:sz="0" w:space="0" w:color="auto" w:frame="1"/>
          <w:lang w:eastAsia="hr-HR"/>
        </w:rPr>
        <w:t>:</w:t>
      </w:r>
      <w:r w:rsidRPr="008C27F4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 </w:t>
      </w: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Projekt </w:t>
      </w:r>
      <w:proofErr w:type="spellStart"/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RuralSTEM</w:t>
      </w:r>
      <w:proofErr w:type="spellEnd"/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ima za cilj </w:t>
      </w:r>
      <w:r w:rsidRPr="008C27F4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unaprijediti kapacitete civilnog društva za promociju STEM-a. Kroz izobrazbu i </w:t>
      </w:r>
      <w:proofErr w:type="spellStart"/>
      <w:r w:rsidRPr="008C27F4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mentoriranje</w:t>
      </w:r>
      <w:proofErr w:type="spellEnd"/>
      <w:r w:rsidRPr="008C27F4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, projekt potiče suradnju između visokih učilišta i odgojno-obrazovnih institucija. Fokus je na promicanju STEM područja među djecom i učenicima kroz radionice</w:t>
      </w: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, sajmove</w:t>
      </w:r>
      <w:r w:rsidRPr="008C27F4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i javne događaje, s naglaskom na hranu,  tehnologiju, turizam i glazbu, s ciljem jačanja vještina i socijalne </w:t>
      </w:r>
      <w:proofErr w:type="spellStart"/>
      <w:r w:rsidRPr="008C27F4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inkluzije</w:t>
      </w:r>
      <w:proofErr w:type="spellEnd"/>
      <w:r w:rsidRPr="008C27F4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.</w:t>
      </w:r>
    </w:p>
    <w:p w:rsidR="009D2556" w:rsidRDefault="009D2556" w:rsidP="009D2556">
      <w:pPr>
        <w:shd w:val="clear" w:color="auto" w:fill="FFFFFF"/>
        <w:spacing w:after="0" w:line="240" w:lineRule="auto"/>
        <w:jc w:val="both"/>
        <w:textAlignment w:val="baseline"/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</w:pPr>
    </w:p>
    <w:p w:rsidR="00C66B39" w:rsidRDefault="009D2556" w:rsidP="00C66B39">
      <w:pPr>
        <w:shd w:val="clear" w:color="auto" w:fill="FFFFFF"/>
        <w:spacing w:after="0" w:line="240" w:lineRule="auto"/>
        <w:jc w:val="both"/>
        <w:textAlignment w:val="baseline"/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</w:pPr>
      <w:r w:rsidRPr="009B6407">
        <w:rPr>
          <w:rFonts w:ascii="Montserrat-Regular" w:eastAsia="Times New Roman" w:hAnsi="Montserrat-Regular" w:cs="Times New Roman"/>
          <w:b/>
          <w:color w:val="000000"/>
          <w:sz w:val="24"/>
          <w:szCs w:val="24"/>
          <w:lang w:eastAsia="hr-HR"/>
        </w:rPr>
        <w:t>CILJNA SKUPINA</w:t>
      </w: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: </w:t>
      </w:r>
      <w:r w:rsidR="00BC13A3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Organizacije civilnog društva, djeca (do početka obveznog </w:t>
      </w:r>
      <w:r w:rsidR="001567AA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osnovno</w:t>
      </w:r>
      <w:r w:rsidR="00BC13A3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g</w:t>
      </w:r>
      <w:r w:rsidR="008D405B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</w:t>
      </w:r>
      <w:r w:rsidR="001567AA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obrazovanja) i učenici (osnovno</w:t>
      </w:r>
      <w:r w:rsidR="00BC13A3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g</w:t>
      </w:r>
      <w:r w:rsidR="001567AA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i</w:t>
      </w:r>
      <w:r w:rsidR="00BC13A3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li</w:t>
      </w:r>
      <w:r w:rsidR="001567AA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srednjoškolskog</w:t>
      </w:r>
      <w:r w:rsidR="00D62860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obrazovanja</w:t>
      </w:r>
      <w:r w:rsidR="001567AA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)</w:t>
      </w:r>
      <w:r w:rsidR="00D62860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.</w:t>
      </w:r>
      <w:r w:rsidR="00E049E3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</w:t>
      </w:r>
    </w:p>
    <w:p w:rsidR="006850E3" w:rsidRDefault="006850E3" w:rsidP="00C66B39">
      <w:pPr>
        <w:shd w:val="clear" w:color="auto" w:fill="FFFFFF"/>
        <w:spacing w:after="0" w:line="240" w:lineRule="auto"/>
        <w:jc w:val="both"/>
        <w:textAlignment w:val="baseline"/>
        <w:rPr>
          <w:rFonts w:ascii="Montserrat-Regular" w:eastAsia="Times New Roman" w:hAnsi="Montserrat-Regular" w:cs="Times New Roman"/>
          <w:sz w:val="24"/>
          <w:szCs w:val="24"/>
          <w:lang w:eastAsia="hr-HR"/>
        </w:rPr>
      </w:pPr>
    </w:p>
    <w:p w:rsidR="008C27F4" w:rsidRDefault="008C27F4" w:rsidP="00C66B39">
      <w:pPr>
        <w:shd w:val="clear" w:color="auto" w:fill="FFFFFF"/>
        <w:spacing w:after="0" w:line="240" w:lineRule="auto"/>
        <w:jc w:val="both"/>
        <w:textAlignment w:val="baseline"/>
        <w:rPr>
          <w:rFonts w:ascii="Montserrat-Regular" w:eastAsia="Times New Roman" w:hAnsi="Montserrat-Regular" w:cs="Times New Roman"/>
          <w:sz w:val="24"/>
          <w:szCs w:val="24"/>
          <w:lang w:eastAsia="hr-HR"/>
        </w:rPr>
      </w:pPr>
      <w:r w:rsidRPr="008C27F4">
        <w:rPr>
          <w:rFonts w:ascii="Montserrat-Regular" w:eastAsia="Times New Roman" w:hAnsi="Montserrat-Regular" w:cs="Times New Roman"/>
          <w:sz w:val="24"/>
          <w:szCs w:val="24"/>
          <w:lang w:eastAsia="hr-HR"/>
        </w:rPr>
        <w:t>Aktivnosti koje se planiraju provoditi u sklopu projekta su:</w:t>
      </w:r>
    </w:p>
    <w:p w:rsidR="00C66B39" w:rsidRPr="00C66B39" w:rsidRDefault="00C66B39" w:rsidP="00C66B39">
      <w:pPr>
        <w:shd w:val="clear" w:color="auto" w:fill="FFFFFF"/>
        <w:spacing w:after="0" w:line="240" w:lineRule="auto"/>
        <w:jc w:val="both"/>
        <w:textAlignment w:val="baseline"/>
        <w:rPr>
          <w:rFonts w:ascii="Montserrat-Regular" w:eastAsia="Times New Roman" w:hAnsi="Montserrat-Regular" w:cs="Times New Roman"/>
          <w:color w:val="FF0000"/>
          <w:sz w:val="24"/>
          <w:szCs w:val="24"/>
          <w:lang w:eastAsia="hr-HR"/>
        </w:rPr>
      </w:pPr>
    </w:p>
    <w:p w:rsidR="009D2556" w:rsidRDefault="00C66B39" w:rsidP="009D2556">
      <w:pPr>
        <w:spacing w:after="0" w:line="240" w:lineRule="auto"/>
        <w:jc w:val="both"/>
        <w:textAlignment w:val="baseline"/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</w:pP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A1 - </w:t>
      </w:r>
      <w:r w:rsidR="009D2556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1.1. Pohađane izobrazbi vezanih uz unapređenje kapaciteta za provođenje STEM aktivnosti među djecom i učenicima</w:t>
      </w:r>
    </w:p>
    <w:p w:rsidR="009D2556" w:rsidRDefault="00C66B39" w:rsidP="009D2556">
      <w:pPr>
        <w:spacing w:after="0" w:line="240" w:lineRule="auto"/>
        <w:jc w:val="both"/>
        <w:textAlignment w:val="baseline"/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</w:pP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A2 - </w:t>
      </w:r>
      <w:r w:rsidR="009D2556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2.1. Organiz</w:t>
      </w: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acija</w:t>
      </w:r>
      <w:r w:rsidR="00547E24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i </w:t>
      </w:r>
      <w:r w:rsidR="009D2556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provođenje izobrazbi od strane </w:t>
      </w: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partnerskih</w:t>
      </w:r>
      <w:r w:rsidR="009D2556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VU i/ili ZI, kojima se educiraju osobe koje su zaposlene/volonteri kod prija</w:t>
      </w: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vitelja</w:t>
      </w:r>
      <w:r w:rsidR="009D2556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i/ili partnera OCD-a i OOI i koje su uključene u prov</w:t>
      </w: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edbu</w:t>
      </w:r>
      <w:r w:rsidR="00547E24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</w:t>
      </w:r>
      <w:r w:rsidR="009D2556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proj</w:t>
      </w: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ektnih</w:t>
      </w:r>
      <w:r w:rsidR="00547E24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</w:t>
      </w:r>
      <w:r w:rsidR="009D2556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akt</w:t>
      </w: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ivnosti</w:t>
      </w:r>
    </w:p>
    <w:p w:rsidR="009D2556" w:rsidRDefault="009D2556" w:rsidP="009D2556">
      <w:pPr>
        <w:spacing w:after="0" w:line="240" w:lineRule="auto"/>
        <w:jc w:val="both"/>
        <w:textAlignment w:val="baseline"/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</w:pP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A3 – 3.2. Promocija STEM područja kroz održavanje radionica s djecom i učenicima</w:t>
      </w:r>
    </w:p>
    <w:p w:rsidR="009D2556" w:rsidRDefault="009D2556" w:rsidP="009D2556">
      <w:pPr>
        <w:spacing w:after="0" w:line="240" w:lineRule="auto"/>
        <w:jc w:val="both"/>
        <w:textAlignment w:val="baseline"/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</w:pP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A4 – 4.1. </w:t>
      </w:r>
      <w:r w:rsidRPr="009D2556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Promocija STEM područja</w:t>
      </w:r>
      <w:r w:rsidR="00A608D9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na javnim mjestima</w:t>
      </w:r>
    </w:p>
    <w:p w:rsidR="00A608D9" w:rsidRDefault="00A608D9" w:rsidP="009D2556">
      <w:pPr>
        <w:spacing w:after="0" w:line="240" w:lineRule="auto"/>
        <w:jc w:val="both"/>
        <w:textAlignment w:val="baseline"/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</w:pP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A5 – 1.3. Pohađanje sajmova/konferencija (nacionalnih i inozemnih) vezano uz nove metode učenja i prezentiranja STEM područja djeci i učenicima</w:t>
      </w:r>
    </w:p>
    <w:p w:rsidR="00A608D9" w:rsidRDefault="00A608D9" w:rsidP="009D2556">
      <w:pPr>
        <w:spacing w:after="0" w:line="240" w:lineRule="auto"/>
        <w:jc w:val="both"/>
        <w:textAlignment w:val="baseline"/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</w:pP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A6 – 2.2. </w:t>
      </w:r>
      <w:proofErr w:type="spellStart"/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Mentor</w:t>
      </w:r>
      <w:r w:rsidR="009B6407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iranje</w:t>
      </w:r>
      <w:proofErr w:type="spellEnd"/>
      <w:r w:rsidR="009B6407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za prov</w:t>
      </w:r>
      <w:r w:rsidR="009B6407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edbu</w:t>
      </w: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</w:t>
      </w:r>
      <w:r w:rsidR="00547E24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pr</w:t>
      </w: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o</w:t>
      </w:r>
      <w:r w:rsidR="009B6407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jektnih</w:t>
      </w: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akt</w:t>
      </w:r>
      <w:r w:rsidR="009B6407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ivnosti</w:t>
      </w: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s dj</w:t>
      </w:r>
      <w:r w:rsidR="009B6407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ecom</w:t>
      </w: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i uč</w:t>
      </w:r>
      <w:r w:rsidR="009B6407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enicima</w:t>
      </w: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i nadgl</w:t>
      </w:r>
      <w:r w:rsidR="009B6407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edanje</w:t>
      </w: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prov</w:t>
      </w:r>
      <w:r w:rsidR="009B6407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edbe</w:t>
      </w: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kojima stru</w:t>
      </w:r>
      <w:r>
        <w:rPr>
          <w:rFonts w:ascii="Montserrat-Regular" w:eastAsia="Times New Roman" w:hAnsi="Montserrat-Regular" w:cs="Times New Roman" w:hint="eastAsia"/>
          <w:color w:val="000000"/>
          <w:sz w:val="24"/>
          <w:szCs w:val="24"/>
          <w:lang w:eastAsia="hr-HR"/>
        </w:rPr>
        <w:t>č</w:t>
      </w:r>
      <w:r w:rsidR="009B6407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njaci</w:t>
      </w: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partn</w:t>
      </w:r>
      <w:r w:rsidR="009B6407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erskih</w:t>
      </w: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VU i/ili ZI prenose zn</w:t>
      </w:r>
      <w:r w:rsidR="009B6407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anja</w:t>
      </w: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i </w:t>
      </w:r>
      <w:r w:rsidR="000F1006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vje</w:t>
      </w:r>
      <w:r w:rsidR="000F1006">
        <w:rPr>
          <w:rFonts w:ascii="Montserrat-Regular" w:eastAsia="Times New Roman" w:hAnsi="Montserrat-Regular" w:cs="Times New Roman" w:hint="eastAsia"/>
          <w:color w:val="000000"/>
          <w:sz w:val="24"/>
          <w:szCs w:val="24"/>
          <w:lang w:eastAsia="hr-HR"/>
        </w:rPr>
        <w:t>š</w:t>
      </w:r>
      <w:r w:rsidR="009B6407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tine</w:t>
      </w:r>
      <w:r w:rsidR="000F1006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osob</w:t>
      </w:r>
      <w:r w:rsidR="009B6407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ama</w:t>
      </w:r>
      <w:r w:rsidR="000F1006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koje su zap</w:t>
      </w:r>
      <w:r w:rsidR="009B6407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oslene</w:t>
      </w:r>
      <w:r w:rsidR="000F1006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/vol</w:t>
      </w:r>
      <w:r w:rsidR="009B6407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onteri</w:t>
      </w:r>
      <w:r w:rsidR="000F1006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kod prij</w:t>
      </w:r>
      <w:r w:rsidR="009B6407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avitelja</w:t>
      </w:r>
      <w:r w:rsidR="000F1006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i/ili partn</w:t>
      </w:r>
      <w:r w:rsidR="009B6407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era</w:t>
      </w:r>
      <w:r w:rsidR="000F1006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OCD-a i OOI i </w:t>
      </w:r>
      <w:r w:rsidR="00547E24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koje su uklj</w:t>
      </w:r>
      <w:r w:rsidR="009B6407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učene</w:t>
      </w:r>
      <w:r w:rsidR="00547E24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u </w:t>
      </w:r>
      <w:r w:rsidR="009B6407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provođenje</w:t>
      </w:r>
      <w:r w:rsidR="00547E24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 xml:space="preserve"> akt</w:t>
      </w:r>
      <w:r w:rsidR="009B6407"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ivnosti</w:t>
      </w:r>
    </w:p>
    <w:p w:rsidR="00547E24" w:rsidRDefault="00547E24" w:rsidP="009D2556">
      <w:pPr>
        <w:spacing w:after="0" w:line="240" w:lineRule="auto"/>
        <w:jc w:val="both"/>
        <w:textAlignment w:val="baseline"/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</w:pP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KV – Komunikacija i vidljivost</w:t>
      </w:r>
    </w:p>
    <w:p w:rsidR="00547E24" w:rsidRDefault="00547E24" w:rsidP="009D2556">
      <w:pPr>
        <w:spacing w:after="0" w:line="240" w:lineRule="auto"/>
        <w:jc w:val="both"/>
        <w:textAlignment w:val="baseline"/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</w:pPr>
      <w:r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  <w:t>UP – Upravljanje projektom</w:t>
      </w:r>
    </w:p>
    <w:p w:rsidR="00547E24" w:rsidRDefault="00547E24" w:rsidP="009D2556">
      <w:pPr>
        <w:spacing w:after="0" w:line="240" w:lineRule="auto"/>
        <w:jc w:val="both"/>
        <w:textAlignment w:val="baseline"/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</w:pPr>
    </w:p>
    <w:p w:rsidR="00314C39" w:rsidRDefault="00314C39" w:rsidP="009D2556">
      <w:pPr>
        <w:spacing w:after="0" w:line="240" w:lineRule="auto"/>
        <w:jc w:val="both"/>
        <w:textAlignment w:val="baseline"/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</w:pPr>
    </w:p>
    <w:p w:rsidR="00314C39" w:rsidRDefault="00314C39" w:rsidP="009D2556">
      <w:pPr>
        <w:spacing w:after="0" w:line="240" w:lineRule="auto"/>
        <w:jc w:val="both"/>
        <w:textAlignment w:val="baseline"/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</w:pPr>
    </w:p>
    <w:p w:rsidR="00B67E07" w:rsidRDefault="00B67E07" w:rsidP="009D2556">
      <w:pPr>
        <w:spacing w:after="0" w:line="240" w:lineRule="auto"/>
        <w:jc w:val="both"/>
        <w:textAlignment w:val="baseline"/>
        <w:rPr>
          <w:rFonts w:ascii="Montserrat-Regular" w:eastAsia="Times New Roman" w:hAnsi="Montserrat-Regular" w:cs="Times New Roman"/>
          <w:color w:val="000000"/>
          <w:sz w:val="24"/>
          <w:szCs w:val="24"/>
          <w:lang w:eastAsia="hr-HR"/>
        </w:rPr>
      </w:pPr>
    </w:p>
    <w:p w:rsidR="00B67E07" w:rsidRPr="00314C39" w:rsidRDefault="00314C39" w:rsidP="00314C39">
      <w:pPr>
        <w:spacing w:after="0" w:line="240" w:lineRule="auto"/>
        <w:jc w:val="center"/>
        <w:textAlignment w:val="baseline"/>
        <w:rPr>
          <w:rFonts w:ascii="Montserrat-Regular" w:eastAsia="Times New Roman" w:hAnsi="Montserrat-Regular" w:cs="Times New Roman"/>
          <w:color w:val="000000"/>
          <w:sz w:val="20"/>
          <w:szCs w:val="20"/>
          <w:lang w:eastAsia="hr-HR"/>
        </w:rPr>
      </w:pPr>
      <w:r w:rsidRPr="00314C39">
        <w:rPr>
          <w:rFonts w:ascii="Montserrat-Regular" w:eastAsia="Times New Roman" w:hAnsi="Montserrat-Regular" w:cs="Times New Roman"/>
          <w:color w:val="000000"/>
          <w:sz w:val="20"/>
          <w:szCs w:val="20"/>
          <w:lang w:eastAsia="hr-HR"/>
        </w:rPr>
        <w:t>„</w:t>
      </w:r>
      <w:r w:rsidR="00B67E07" w:rsidRPr="00314C39">
        <w:rPr>
          <w:rFonts w:ascii="Montserrat-Regular" w:eastAsia="Times New Roman" w:hAnsi="Montserrat-Regular" w:cs="Times New Roman"/>
          <w:color w:val="000000"/>
          <w:sz w:val="20"/>
          <w:szCs w:val="20"/>
          <w:lang w:eastAsia="hr-HR"/>
        </w:rPr>
        <w:t>Izneseni stavovi i mišljenja samo su autorova i ne odražavaju nužno službena stajališt</w:t>
      </w:r>
      <w:r w:rsidRPr="00314C39">
        <w:rPr>
          <w:rFonts w:ascii="Montserrat-Regular" w:eastAsia="Times New Roman" w:hAnsi="Montserrat-Regular" w:cs="Times New Roman"/>
          <w:color w:val="000000"/>
          <w:sz w:val="20"/>
          <w:szCs w:val="20"/>
          <w:lang w:eastAsia="hr-HR"/>
        </w:rPr>
        <w:t xml:space="preserve">a </w:t>
      </w:r>
      <w:r w:rsidR="00B67E07" w:rsidRPr="00314C39">
        <w:rPr>
          <w:rFonts w:ascii="Montserrat-Regular" w:eastAsia="Times New Roman" w:hAnsi="Montserrat-Regular" w:cs="Times New Roman"/>
          <w:color w:val="000000"/>
          <w:sz w:val="20"/>
          <w:szCs w:val="20"/>
          <w:lang w:eastAsia="hr-HR"/>
        </w:rPr>
        <w:t>Europske unije ili Europske komisije. Ni Europska unija ni Europska komisija ne mogu se smatrati odgovorni</w:t>
      </w:r>
      <w:r w:rsidRPr="00314C39">
        <w:rPr>
          <w:rFonts w:ascii="Montserrat-Regular" w:eastAsia="Times New Roman" w:hAnsi="Montserrat-Regular" w:cs="Times New Roman"/>
          <w:color w:val="000000"/>
          <w:sz w:val="20"/>
          <w:szCs w:val="20"/>
          <w:lang w:eastAsia="hr-HR"/>
        </w:rPr>
        <w:t xml:space="preserve">m </w:t>
      </w:r>
      <w:r w:rsidR="00B67E07" w:rsidRPr="00314C39">
        <w:rPr>
          <w:rFonts w:ascii="Montserrat-Regular" w:eastAsia="Times New Roman" w:hAnsi="Montserrat-Regular" w:cs="Times New Roman"/>
          <w:color w:val="000000"/>
          <w:sz w:val="20"/>
          <w:szCs w:val="20"/>
          <w:lang w:eastAsia="hr-HR"/>
        </w:rPr>
        <w:t>za njih.</w:t>
      </w:r>
      <w:r w:rsidRPr="00314C39">
        <w:rPr>
          <w:rFonts w:ascii="Montserrat-Regular" w:eastAsia="Times New Roman" w:hAnsi="Montserrat-Regular" w:cs="Times New Roman"/>
          <w:color w:val="000000"/>
          <w:sz w:val="20"/>
          <w:szCs w:val="20"/>
          <w:lang w:eastAsia="hr-HR"/>
        </w:rPr>
        <w:t>“</w:t>
      </w:r>
    </w:p>
    <w:sectPr w:rsidR="00B67E07" w:rsidRPr="00314C3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A2C" w:rsidRDefault="00E97A2C" w:rsidP="00724D6F">
      <w:pPr>
        <w:spacing w:after="0" w:line="240" w:lineRule="auto"/>
      </w:pPr>
      <w:r>
        <w:separator/>
      </w:r>
    </w:p>
  </w:endnote>
  <w:endnote w:type="continuationSeparator" w:id="0">
    <w:p w:rsidR="00E97A2C" w:rsidRDefault="00E97A2C" w:rsidP="0072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Montserrat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6F" w:rsidRDefault="00724D6F" w:rsidP="004D313F">
    <w:pPr>
      <w:pStyle w:val="Podnoje"/>
      <w:jc w:val="both"/>
    </w:pPr>
    <w:r>
      <w:rPr>
        <w:noProof/>
        <w:lang w:eastAsia="hr-HR"/>
      </w:rPr>
      <w:drawing>
        <wp:inline distT="0" distB="0" distL="0" distR="0" wp14:anchorId="14002315" wp14:editId="644EA77B">
          <wp:extent cx="1289552" cy="576000"/>
          <wp:effectExtent l="0" t="0" r="635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f-op-ucinkoviti-ljudski-potencijali-logo-horizontalni-boja-rgb-1-300x13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552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313F">
      <w:rPr>
        <w:noProof/>
        <w:lang w:eastAsia="hr-HR"/>
      </w:rPr>
      <w:t xml:space="preserve">     </w:t>
    </w:r>
    <w:r w:rsidR="004D313F">
      <w:rPr>
        <w:noProof/>
        <w:lang w:eastAsia="hr-HR"/>
      </w:rPr>
      <w:drawing>
        <wp:inline distT="0" distB="0" distL="0" distR="0">
          <wp:extent cx="814761" cy="576000"/>
          <wp:effectExtent l="0" t="0" r="4445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red-za-udruge_LOGO_HR_RGB_72dpi_vertical_1191x842px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761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313F">
      <w:rPr>
        <w:noProof/>
        <w:lang w:eastAsia="hr-HR"/>
      </w:rPr>
      <w:t xml:space="preserve">      </w:t>
    </w:r>
    <w:r w:rsidR="006564CB">
      <w:rPr>
        <w:noProof/>
        <w:lang w:eastAsia="hr-HR"/>
      </w:rPr>
      <w:drawing>
        <wp:inline distT="0" distB="0" distL="0" distR="0">
          <wp:extent cx="792044" cy="576000"/>
          <wp:effectExtent l="0" t="0" r="825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6471p7P1mLvG8GEvQEPKfxy3nPv5Osa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44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313F">
      <w:rPr>
        <w:noProof/>
        <w:lang w:eastAsia="hr-HR"/>
      </w:rPr>
      <w:t xml:space="preserve">        </w:t>
    </w:r>
    <w:r>
      <w:rPr>
        <w:noProof/>
        <w:lang w:eastAsia="hr-HR"/>
      </w:rPr>
      <w:drawing>
        <wp:inline distT="0" distB="0" distL="0" distR="0" wp14:anchorId="389B5814" wp14:editId="3A8ED108">
          <wp:extent cx="2193809" cy="57600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80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A2C" w:rsidRDefault="00E97A2C" w:rsidP="00724D6F">
      <w:pPr>
        <w:spacing w:after="0" w:line="240" w:lineRule="auto"/>
      </w:pPr>
      <w:r>
        <w:separator/>
      </w:r>
    </w:p>
  </w:footnote>
  <w:footnote w:type="continuationSeparator" w:id="0">
    <w:p w:rsidR="00E97A2C" w:rsidRDefault="00E97A2C" w:rsidP="00724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95DF1"/>
    <w:multiLevelType w:val="multilevel"/>
    <w:tmpl w:val="4EA23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CF"/>
    <w:rsid w:val="0004032E"/>
    <w:rsid w:val="000F1006"/>
    <w:rsid w:val="001567AA"/>
    <w:rsid w:val="00314C39"/>
    <w:rsid w:val="00414987"/>
    <w:rsid w:val="0048174D"/>
    <w:rsid w:val="00481840"/>
    <w:rsid w:val="004D313F"/>
    <w:rsid w:val="00547E24"/>
    <w:rsid w:val="006564CB"/>
    <w:rsid w:val="006850E3"/>
    <w:rsid w:val="00724D6F"/>
    <w:rsid w:val="008C27F4"/>
    <w:rsid w:val="008D405B"/>
    <w:rsid w:val="00974BCF"/>
    <w:rsid w:val="009B6407"/>
    <w:rsid w:val="009D07DB"/>
    <w:rsid w:val="009D2556"/>
    <w:rsid w:val="00A608D9"/>
    <w:rsid w:val="00B67E07"/>
    <w:rsid w:val="00BC13A3"/>
    <w:rsid w:val="00C66B39"/>
    <w:rsid w:val="00D62860"/>
    <w:rsid w:val="00DC69C7"/>
    <w:rsid w:val="00E049E3"/>
    <w:rsid w:val="00E97A2C"/>
    <w:rsid w:val="00ED4C6E"/>
    <w:rsid w:val="00FC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4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4D6F"/>
  </w:style>
  <w:style w:type="paragraph" w:styleId="Podnoje">
    <w:name w:val="footer"/>
    <w:basedOn w:val="Normal"/>
    <w:link w:val="PodnojeChar"/>
    <w:uiPriority w:val="99"/>
    <w:unhideWhenUsed/>
    <w:rsid w:val="00724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4D6F"/>
  </w:style>
  <w:style w:type="paragraph" w:styleId="Tekstbalonia">
    <w:name w:val="Balloon Text"/>
    <w:basedOn w:val="Normal"/>
    <w:link w:val="TekstbaloniaChar"/>
    <w:uiPriority w:val="99"/>
    <w:semiHidden/>
    <w:unhideWhenUsed/>
    <w:rsid w:val="0072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4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4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4D6F"/>
  </w:style>
  <w:style w:type="paragraph" w:styleId="Podnoje">
    <w:name w:val="footer"/>
    <w:basedOn w:val="Normal"/>
    <w:link w:val="PodnojeChar"/>
    <w:uiPriority w:val="99"/>
    <w:unhideWhenUsed/>
    <w:rsid w:val="00724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4D6F"/>
  </w:style>
  <w:style w:type="paragraph" w:styleId="Tekstbalonia">
    <w:name w:val="Balloon Text"/>
    <w:basedOn w:val="Normal"/>
    <w:link w:val="TekstbaloniaChar"/>
    <w:uiPriority w:val="99"/>
    <w:semiHidden/>
    <w:unhideWhenUsed/>
    <w:rsid w:val="0072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4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2025-04-10T10:48:00Z</dcterms:created>
  <dcterms:modified xsi:type="dcterms:W3CDTF">2025-04-14T06:52:00Z</dcterms:modified>
</cp:coreProperties>
</file>